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FB5" w:rsidRPr="00A911D4" w:rsidRDefault="00826FB5" w:rsidP="00826FB5">
      <w:pPr>
        <w:jc w:val="both"/>
        <w:rPr>
          <w:rFonts w:ascii="Arial" w:hAnsi="Arial" w:cs="Arial"/>
          <w:b/>
          <w:sz w:val="20"/>
          <w:szCs w:val="20"/>
          <w:lang w:val="fr-BE"/>
        </w:rPr>
      </w:pPr>
      <w:r w:rsidRPr="00A911D4">
        <w:rPr>
          <w:rFonts w:ascii="Arial" w:hAnsi="Arial" w:cs="Arial"/>
          <w:b/>
          <w:sz w:val="20"/>
          <w:szCs w:val="20"/>
          <w:lang w:val="fr-FR"/>
        </w:rPr>
        <w:t xml:space="preserve">Annexe 2 : Déclaration sur l’honneur </w:t>
      </w:r>
      <w:r>
        <w:rPr>
          <w:rFonts w:ascii="Arial" w:hAnsi="Arial" w:cs="Arial"/>
          <w:b/>
          <w:sz w:val="20"/>
          <w:szCs w:val="20"/>
          <w:lang w:val="fr-FR"/>
        </w:rPr>
        <w:t xml:space="preserve">en tant que </w:t>
      </w:r>
      <w:r w:rsidRPr="00A911D4">
        <w:rPr>
          <w:rFonts w:ascii="Arial" w:hAnsi="Arial" w:cs="Arial"/>
          <w:b/>
          <w:sz w:val="20"/>
          <w:szCs w:val="20"/>
          <w:lang w:val="fr-FR"/>
        </w:rPr>
        <w:t xml:space="preserve">personne souhaitant exercer une fonction visée à l’article </w:t>
      </w:r>
      <w:r>
        <w:rPr>
          <w:rFonts w:ascii="Arial" w:hAnsi="Arial" w:cs="Arial"/>
          <w:b/>
          <w:sz w:val="20"/>
          <w:szCs w:val="20"/>
          <w:lang w:val="fr-FR"/>
        </w:rPr>
        <w:t>29</w:t>
      </w:r>
      <w:r w:rsidRPr="00A911D4">
        <w:rPr>
          <w:rFonts w:ascii="Arial" w:hAnsi="Arial" w:cs="Arial"/>
          <w:b/>
          <w:sz w:val="20"/>
          <w:szCs w:val="20"/>
          <w:lang w:val="fr-FR"/>
        </w:rPr>
        <w:t xml:space="preserve"> de la loi réglementant la </w:t>
      </w:r>
      <w:r>
        <w:rPr>
          <w:rFonts w:ascii="Arial" w:hAnsi="Arial" w:cs="Arial"/>
          <w:b/>
          <w:sz w:val="20"/>
          <w:szCs w:val="20"/>
          <w:lang w:val="fr-FR"/>
        </w:rPr>
        <w:t>recherche privée</w:t>
      </w:r>
      <w:r w:rsidRPr="00A911D4">
        <w:rPr>
          <w:rFonts w:ascii="Arial" w:hAnsi="Arial" w:cs="Arial"/>
          <w:b/>
          <w:sz w:val="20"/>
          <w:szCs w:val="20"/>
          <w:lang w:val="fr-BE"/>
        </w:rPr>
        <w:t xml:space="preserve"> </w:t>
      </w:r>
      <w:r>
        <w:rPr>
          <w:rFonts w:ascii="Arial" w:hAnsi="Arial" w:cs="Arial"/>
          <w:b/>
          <w:sz w:val="20"/>
          <w:szCs w:val="20"/>
          <w:lang w:val="fr-BE"/>
        </w:rPr>
        <w:t>au sein d’une entreprise ou d’un service interne de recherche privée</w:t>
      </w:r>
    </w:p>
    <w:p w:rsidR="00826FB5" w:rsidRDefault="00826FB5" w:rsidP="00826FB5">
      <w:pPr>
        <w:pBdr>
          <w:top w:val="single" w:sz="4" w:space="1" w:color="auto"/>
          <w:left w:val="single" w:sz="4" w:space="4" w:color="auto"/>
          <w:bottom w:val="single" w:sz="4" w:space="1" w:color="auto"/>
          <w:right w:val="single" w:sz="4" w:space="4" w:color="auto"/>
        </w:pBdr>
        <w:jc w:val="both"/>
        <w:rPr>
          <w:rFonts w:ascii="Arial" w:hAnsi="Arial" w:cs="Arial"/>
          <w:b/>
          <w:sz w:val="20"/>
          <w:szCs w:val="20"/>
          <w:lang w:val="fr-FR"/>
        </w:rPr>
      </w:pPr>
      <w:bookmarkStart w:id="0" w:name="_GoBack"/>
      <w:r w:rsidRPr="00CB0151">
        <w:rPr>
          <w:rFonts w:ascii="Arial" w:hAnsi="Arial" w:cs="Arial"/>
          <w:b/>
          <w:sz w:val="20"/>
          <w:szCs w:val="20"/>
          <w:lang w:val="fr-FR"/>
        </w:rPr>
        <w:t xml:space="preserve">Déclaration sur l’honneur en tant que personne </w:t>
      </w:r>
      <w:bookmarkEnd w:id="0"/>
      <w:r w:rsidRPr="00CB0151">
        <w:rPr>
          <w:rFonts w:ascii="Arial" w:hAnsi="Arial" w:cs="Arial"/>
          <w:b/>
          <w:sz w:val="20"/>
          <w:szCs w:val="20"/>
          <w:lang w:val="fr-FR"/>
        </w:rPr>
        <w:t xml:space="preserve">souhaitant exercer une fonction visée à l’article </w:t>
      </w:r>
      <w:r>
        <w:rPr>
          <w:rFonts w:ascii="Arial" w:hAnsi="Arial" w:cs="Arial"/>
          <w:b/>
          <w:sz w:val="20"/>
          <w:szCs w:val="20"/>
          <w:lang w:val="fr-FR"/>
        </w:rPr>
        <w:t>29</w:t>
      </w:r>
      <w:r w:rsidRPr="00CB0151">
        <w:rPr>
          <w:rFonts w:ascii="Arial" w:hAnsi="Arial" w:cs="Arial"/>
          <w:b/>
          <w:sz w:val="20"/>
          <w:szCs w:val="20"/>
          <w:lang w:val="fr-FR"/>
        </w:rPr>
        <w:t xml:space="preserve"> de la loi réglementant la </w:t>
      </w:r>
      <w:r>
        <w:rPr>
          <w:rFonts w:ascii="Arial" w:hAnsi="Arial" w:cs="Arial"/>
          <w:b/>
          <w:sz w:val="20"/>
          <w:szCs w:val="20"/>
          <w:lang w:val="fr-FR"/>
        </w:rPr>
        <w:t xml:space="preserve">recherche privée </w:t>
      </w:r>
    </w:p>
    <w:p w:rsidR="00826FB5" w:rsidRPr="00A911D4" w:rsidRDefault="00826FB5" w:rsidP="00826FB5">
      <w:pPr>
        <w:jc w:val="both"/>
        <w:rPr>
          <w:rFonts w:ascii="Arial" w:hAnsi="Arial" w:cs="Arial"/>
          <w:bCs/>
          <w:sz w:val="20"/>
          <w:szCs w:val="20"/>
          <w:lang w:val="fr-FR"/>
        </w:rPr>
      </w:pPr>
      <w:r w:rsidRPr="00A911D4">
        <w:rPr>
          <w:rFonts w:ascii="Arial" w:hAnsi="Arial" w:cs="Arial"/>
          <w:b/>
          <w:sz w:val="20"/>
          <w:szCs w:val="20"/>
          <w:lang w:val="fr-FR"/>
        </w:rPr>
        <w:t>Je, soussigné/e, …………………………………………………..</w:t>
      </w:r>
      <w:r w:rsidRPr="00A911D4">
        <w:rPr>
          <w:rFonts w:ascii="Arial" w:hAnsi="Arial" w:cs="Arial"/>
          <w:sz w:val="20"/>
          <w:szCs w:val="20"/>
          <w:lang w:val="fr-FR"/>
        </w:rPr>
        <w:t>(nom, prénom, numéro de registre national ou numéro bis</w:t>
      </w:r>
      <w:r w:rsidRPr="00A911D4">
        <w:rPr>
          <w:rStyle w:val="Voetnootmarkering"/>
          <w:rFonts w:ascii="Arial" w:hAnsi="Arial" w:cs="Arial"/>
          <w:sz w:val="20"/>
          <w:szCs w:val="20"/>
          <w:lang w:val="fr-FR"/>
        </w:rPr>
        <w:footnoteReference w:customMarkFollows="1" w:id="1"/>
        <w:t>1</w:t>
      </w:r>
      <w:r w:rsidRPr="00A911D4">
        <w:rPr>
          <w:rFonts w:ascii="Arial" w:hAnsi="Arial" w:cs="Arial"/>
          <w:sz w:val="20"/>
          <w:szCs w:val="20"/>
          <w:lang w:val="fr-FR"/>
        </w:rPr>
        <w:t xml:space="preserve">), </w:t>
      </w:r>
    </w:p>
    <w:p w:rsidR="00826FB5" w:rsidRPr="00A911D4" w:rsidRDefault="00826FB5" w:rsidP="00826FB5">
      <w:pPr>
        <w:tabs>
          <w:tab w:val="left" w:pos="1701"/>
        </w:tabs>
        <w:jc w:val="both"/>
        <w:rPr>
          <w:rFonts w:ascii="Arial" w:hAnsi="Arial" w:cs="Arial"/>
          <w:b/>
          <w:sz w:val="20"/>
          <w:szCs w:val="20"/>
          <w:lang w:val="fr-FR"/>
        </w:rPr>
      </w:pPr>
      <w:r w:rsidRPr="00A911D4">
        <w:rPr>
          <w:rFonts w:ascii="Arial" w:hAnsi="Arial" w:cs="Arial"/>
          <w:b/>
          <w:sz w:val="20"/>
          <w:szCs w:val="20"/>
          <w:lang w:val="fr-FR"/>
        </w:rPr>
        <w:t>déclare</w:t>
      </w:r>
      <w:r w:rsidRPr="00A911D4">
        <w:rPr>
          <w:rStyle w:val="Voetnootmarkering"/>
          <w:rFonts w:ascii="Arial" w:hAnsi="Arial" w:cs="Arial"/>
          <w:b/>
          <w:sz w:val="20"/>
          <w:szCs w:val="20"/>
          <w:lang w:val="fr-FR"/>
        </w:rPr>
        <w:footnoteReference w:customMarkFollows="1" w:id="2"/>
        <w:t>2</w:t>
      </w:r>
      <w:r w:rsidRPr="00A911D4">
        <w:rPr>
          <w:rFonts w:ascii="Arial" w:hAnsi="Arial" w:cs="Arial"/>
          <w:b/>
          <w:sz w:val="20"/>
          <w:szCs w:val="20"/>
          <w:lang w:val="fr-FR"/>
        </w:rPr>
        <w:t> :</w:t>
      </w:r>
    </w:p>
    <w:p w:rsidR="00826FB5" w:rsidRPr="00A911D4" w:rsidRDefault="00826FB5" w:rsidP="00826FB5">
      <w:pPr>
        <w:pStyle w:val="Standard"/>
        <w:numPr>
          <w:ilvl w:val="0"/>
          <w:numId w:val="1"/>
        </w:numPr>
        <w:tabs>
          <w:tab w:val="left" w:pos="1701"/>
        </w:tabs>
        <w:jc w:val="both"/>
        <w:rPr>
          <w:rFonts w:cs="Arial"/>
          <w:sz w:val="20"/>
          <w:szCs w:val="20"/>
          <w:lang w:val="fr-FR"/>
        </w:rPr>
      </w:pPr>
      <w:r w:rsidRPr="00A911D4">
        <w:rPr>
          <w:rFonts w:cs="Arial"/>
          <w:sz w:val="20"/>
          <w:szCs w:val="20"/>
          <w:lang w:val="fr-FR"/>
        </w:rPr>
        <w:t xml:space="preserve">ne </w:t>
      </w:r>
      <w:r w:rsidRPr="00A911D4">
        <w:rPr>
          <w:rFonts w:cs="Arial"/>
          <w:sz w:val="20"/>
          <w:szCs w:val="20"/>
          <w:u w:val="single"/>
          <w:lang w:val="fr-FR"/>
        </w:rPr>
        <w:t>pas</w:t>
      </w:r>
      <w:r w:rsidRPr="00A911D4">
        <w:rPr>
          <w:rFonts w:cs="Arial"/>
          <w:sz w:val="20"/>
          <w:szCs w:val="20"/>
          <w:lang w:val="fr-FR"/>
        </w:rPr>
        <w:t xml:space="preserve"> être membre d’un service de police</w:t>
      </w:r>
    </w:p>
    <w:p w:rsidR="00826FB5" w:rsidRPr="00A911D4" w:rsidRDefault="00826FB5" w:rsidP="00826FB5">
      <w:pPr>
        <w:pStyle w:val="Standard"/>
        <w:numPr>
          <w:ilvl w:val="0"/>
          <w:numId w:val="1"/>
        </w:numPr>
        <w:tabs>
          <w:tab w:val="left" w:pos="1701"/>
        </w:tabs>
        <w:jc w:val="both"/>
        <w:rPr>
          <w:rFonts w:cs="Arial"/>
          <w:sz w:val="20"/>
          <w:szCs w:val="20"/>
          <w:lang w:val="fr-FR"/>
        </w:rPr>
      </w:pPr>
      <w:r w:rsidRPr="00A911D4">
        <w:rPr>
          <w:rFonts w:cs="Arial"/>
          <w:sz w:val="20"/>
          <w:szCs w:val="20"/>
          <w:lang w:val="fr-FR"/>
        </w:rPr>
        <w:t xml:space="preserve">ne </w:t>
      </w:r>
      <w:r w:rsidRPr="00A911D4">
        <w:rPr>
          <w:rFonts w:cs="Arial"/>
          <w:sz w:val="20"/>
          <w:szCs w:val="20"/>
          <w:u w:val="single"/>
          <w:lang w:val="fr-FR"/>
        </w:rPr>
        <w:t>pas</w:t>
      </w:r>
      <w:r w:rsidRPr="00A911D4">
        <w:rPr>
          <w:rFonts w:cs="Arial"/>
          <w:sz w:val="20"/>
          <w:szCs w:val="20"/>
          <w:lang w:val="fr-FR"/>
        </w:rPr>
        <w:t xml:space="preserve"> être membre d’un service de renseignements</w:t>
      </w:r>
    </w:p>
    <w:p w:rsidR="00826FB5" w:rsidRDefault="00826FB5" w:rsidP="00826FB5">
      <w:pPr>
        <w:pStyle w:val="Standard"/>
        <w:numPr>
          <w:ilvl w:val="0"/>
          <w:numId w:val="1"/>
        </w:numPr>
        <w:tabs>
          <w:tab w:val="left" w:pos="1701"/>
        </w:tabs>
        <w:jc w:val="both"/>
        <w:rPr>
          <w:rFonts w:cs="Arial"/>
          <w:sz w:val="20"/>
          <w:szCs w:val="20"/>
          <w:lang w:val="fr-FR"/>
        </w:rPr>
      </w:pPr>
      <w:r w:rsidRPr="00A911D4">
        <w:rPr>
          <w:rFonts w:cs="Arial"/>
          <w:sz w:val="20"/>
          <w:szCs w:val="20"/>
          <w:lang w:val="fr-FR"/>
        </w:rPr>
        <w:t>ne</w:t>
      </w:r>
      <w:r w:rsidRPr="006E233F">
        <w:rPr>
          <w:rFonts w:cs="Arial"/>
          <w:sz w:val="20"/>
          <w:szCs w:val="20"/>
          <w:lang w:val="fr-FR"/>
        </w:rPr>
        <w:t xml:space="preserve"> </w:t>
      </w:r>
      <w:r w:rsidRPr="006E233F">
        <w:rPr>
          <w:rFonts w:cs="Arial"/>
          <w:sz w:val="20"/>
          <w:szCs w:val="20"/>
          <w:u w:val="single"/>
          <w:lang w:val="fr-FR"/>
        </w:rPr>
        <w:t>pas</w:t>
      </w:r>
      <w:r w:rsidRPr="00A911D4">
        <w:rPr>
          <w:rFonts w:cs="Arial"/>
          <w:sz w:val="20"/>
          <w:szCs w:val="20"/>
          <w:lang w:val="fr-FR"/>
        </w:rPr>
        <w:t xml:space="preserve"> avoir de fonction dans un établissement pénitentiaire</w:t>
      </w:r>
    </w:p>
    <w:p w:rsidR="00826FB5" w:rsidRDefault="00826FB5" w:rsidP="00826FB5">
      <w:pPr>
        <w:pStyle w:val="Standard"/>
        <w:numPr>
          <w:ilvl w:val="0"/>
          <w:numId w:val="1"/>
        </w:numPr>
        <w:tabs>
          <w:tab w:val="left" w:pos="1701"/>
        </w:tabs>
        <w:jc w:val="both"/>
        <w:rPr>
          <w:rFonts w:cs="Arial"/>
          <w:sz w:val="20"/>
          <w:szCs w:val="20"/>
          <w:lang w:val="fr-FR"/>
        </w:rPr>
      </w:pPr>
      <w:r>
        <w:rPr>
          <w:rFonts w:cs="Arial"/>
          <w:sz w:val="20"/>
          <w:szCs w:val="20"/>
          <w:lang w:val="fr-FR"/>
        </w:rPr>
        <w:t xml:space="preserve">ne </w:t>
      </w:r>
      <w:r w:rsidRPr="006E233F">
        <w:rPr>
          <w:rFonts w:cs="Arial"/>
          <w:sz w:val="20"/>
          <w:szCs w:val="20"/>
          <w:u w:val="single"/>
          <w:lang w:val="fr-FR"/>
        </w:rPr>
        <w:t>pas</w:t>
      </w:r>
      <w:r>
        <w:rPr>
          <w:rFonts w:cs="Arial"/>
          <w:sz w:val="20"/>
          <w:szCs w:val="20"/>
          <w:lang w:val="fr-FR"/>
        </w:rPr>
        <w:t xml:space="preserve"> exercer des ac</w:t>
      </w:r>
      <w:r w:rsidRPr="006E233F">
        <w:rPr>
          <w:rFonts w:cs="Arial"/>
          <w:sz w:val="20"/>
          <w:szCs w:val="20"/>
          <w:lang w:val="fr-FR"/>
        </w:rPr>
        <w:t>tivités professionnelles de notaire, avocat, huissier de justice, journaliste, réviseur d’entreprise et auditeur légal ;</w:t>
      </w:r>
    </w:p>
    <w:p w:rsidR="00826FB5" w:rsidRPr="00A911D4" w:rsidRDefault="00826FB5" w:rsidP="00826FB5">
      <w:pPr>
        <w:pStyle w:val="Standard"/>
        <w:numPr>
          <w:ilvl w:val="0"/>
          <w:numId w:val="1"/>
        </w:numPr>
        <w:tabs>
          <w:tab w:val="left" w:pos="1701"/>
        </w:tabs>
        <w:jc w:val="both"/>
        <w:rPr>
          <w:rFonts w:cs="Arial"/>
          <w:sz w:val="20"/>
          <w:szCs w:val="20"/>
          <w:lang w:val="fr-FR"/>
        </w:rPr>
      </w:pPr>
      <w:r>
        <w:rPr>
          <w:rFonts w:cs="Arial"/>
          <w:sz w:val="20"/>
          <w:szCs w:val="20"/>
          <w:lang w:val="fr-FR"/>
        </w:rPr>
        <w:t xml:space="preserve">ne </w:t>
      </w:r>
      <w:r w:rsidRPr="006E233F">
        <w:rPr>
          <w:rFonts w:cs="Arial"/>
          <w:sz w:val="20"/>
          <w:szCs w:val="20"/>
          <w:u w:val="single"/>
          <w:lang w:val="fr-FR"/>
        </w:rPr>
        <w:t>pas</w:t>
      </w:r>
      <w:r>
        <w:rPr>
          <w:rFonts w:cs="Arial"/>
          <w:sz w:val="20"/>
          <w:szCs w:val="20"/>
          <w:lang w:val="fr-FR"/>
        </w:rPr>
        <w:t xml:space="preserve"> exercer de</w:t>
      </w:r>
      <w:r w:rsidRPr="006E233F">
        <w:rPr>
          <w:rFonts w:cs="Arial"/>
          <w:sz w:val="20"/>
          <w:szCs w:val="20"/>
          <w:lang w:val="fr-FR"/>
        </w:rPr>
        <w:t>s activités dans une</w:t>
      </w:r>
      <w:r>
        <w:rPr>
          <w:rFonts w:cs="Arial"/>
          <w:sz w:val="20"/>
          <w:szCs w:val="20"/>
          <w:lang w:val="fr-FR"/>
        </w:rPr>
        <w:t xml:space="preserve"> </w:t>
      </w:r>
      <w:r w:rsidRPr="006E233F">
        <w:rPr>
          <w:rFonts w:cs="Arial"/>
          <w:sz w:val="20"/>
          <w:szCs w:val="20"/>
          <w:lang w:val="fr-FR"/>
        </w:rPr>
        <w:t>entreprise telle que visée aux articles 4,5, 6, 7, 10, 11 et 12 de la loi du 2 octobre 2017 réglementant la sécurité privée et particulière;</w:t>
      </w:r>
    </w:p>
    <w:p w:rsidR="00826FB5" w:rsidRPr="00A911D4" w:rsidRDefault="00826FB5" w:rsidP="00826FB5">
      <w:pPr>
        <w:pStyle w:val="Standard"/>
        <w:numPr>
          <w:ilvl w:val="0"/>
          <w:numId w:val="1"/>
        </w:numPr>
        <w:tabs>
          <w:tab w:val="left" w:pos="1701"/>
        </w:tabs>
        <w:jc w:val="both"/>
        <w:rPr>
          <w:rFonts w:cs="Arial"/>
          <w:sz w:val="20"/>
          <w:szCs w:val="20"/>
          <w:lang w:val="fr-FR"/>
        </w:rPr>
      </w:pPr>
      <w:r w:rsidRPr="00A911D4">
        <w:rPr>
          <w:rFonts w:cs="Arial"/>
          <w:sz w:val="20"/>
          <w:szCs w:val="20"/>
          <w:lang w:val="fr-FR"/>
        </w:rPr>
        <w:t xml:space="preserve">ne </w:t>
      </w:r>
      <w:r w:rsidRPr="006E233F">
        <w:rPr>
          <w:rFonts w:cs="Arial"/>
          <w:sz w:val="20"/>
          <w:szCs w:val="20"/>
          <w:u w:val="single"/>
          <w:lang w:val="fr-FR"/>
        </w:rPr>
        <w:t>pas</w:t>
      </w:r>
      <w:r w:rsidRPr="00A911D4">
        <w:rPr>
          <w:rFonts w:cs="Arial"/>
          <w:sz w:val="20"/>
          <w:szCs w:val="20"/>
          <w:lang w:val="fr-FR"/>
        </w:rPr>
        <w:t xml:space="preserve"> exercer des activités de fabricant d’armes, fabricant de munitions, marchand d’armes ou marchand de munitions</w:t>
      </w:r>
    </w:p>
    <w:p w:rsidR="00826FB5" w:rsidRPr="006E233F" w:rsidRDefault="00826FB5" w:rsidP="00826FB5">
      <w:pPr>
        <w:pStyle w:val="Standard"/>
        <w:numPr>
          <w:ilvl w:val="0"/>
          <w:numId w:val="1"/>
        </w:numPr>
        <w:tabs>
          <w:tab w:val="left" w:pos="1701"/>
        </w:tabs>
        <w:jc w:val="both"/>
        <w:rPr>
          <w:rFonts w:cs="Arial"/>
          <w:sz w:val="20"/>
          <w:szCs w:val="20"/>
        </w:rPr>
      </w:pPr>
      <w:r w:rsidRPr="00A911D4">
        <w:rPr>
          <w:rFonts w:cs="Arial"/>
          <w:sz w:val="20"/>
          <w:szCs w:val="20"/>
        </w:rPr>
        <w:t xml:space="preserve">ne </w:t>
      </w:r>
      <w:r w:rsidRPr="00A911D4">
        <w:rPr>
          <w:rFonts w:cs="Arial"/>
          <w:sz w:val="20"/>
          <w:szCs w:val="20"/>
          <w:u w:val="single"/>
        </w:rPr>
        <w:t>pas</w:t>
      </w:r>
      <w:r w:rsidRPr="00A911D4">
        <w:rPr>
          <w:rFonts w:cs="Arial"/>
          <w:sz w:val="20"/>
          <w:szCs w:val="20"/>
        </w:rPr>
        <w:t xml:space="preserve"> avoir été, au cours des trois années qui précèdent, membre</w:t>
      </w:r>
      <w:r>
        <w:rPr>
          <w:rFonts w:cs="Arial"/>
          <w:sz w:val="20"/>
          <w:szCs w:val="20"/>
        </w:rPr>
        <w:t xml:space="preserve"> d’un service d</w:t>
      </w:r>
      <w:r w:rsidRPr="006E233F">
        <w:rPr>
          <w:rFonts w:cs="Arial"/>
          <w:sz w:val="20"/>
          <w:szCs w:val="20"/>
        </w:rPr>
        <w:t>e renseignement et de sécurité</w:t>
      </w:r>
    </w:p>
    <w:p w:rsidR="00826FB5" w:rsidRDefault="00826FB5" w:rsidP="00826FB5">
      <w:pPr>
        <w:pStyle w:val="Standard"/>
        <w:numPr>
          <w:ilvl w:val="0"/>
          <w:numId w:val="1"/>
        </w:numPr>
        <w:tabs>
          <w:tab w:val="left" w:pos="1701"/>
        </w:tabs>
        <w:jc w:val="both"/>
        <w:rPr>
          <w:rFonts w:cs="Arial"/>
          <w:sz w:val="20"/>
          <w:szCs w:val="20"/>
          <w:lang w:val="fr-FR"/>
        </w:rPr>
      </w:pPr>
      <w:r w:rsidRPr="00A911D4">
        <w:rPr>
          <w:rFonts w:cs="Arial"/>
          <w:sz w:val="20"/>
          <w:szCs w:val="20"/>
          <w:lang w:val="fr-FR"/>
        </w:rPr>
        <w:t xml:space="preserve">ne </w:t>
      </w:r>
      <w:r w:rsidRPr="00A911D4">
        <w:rPr>
          <w:rFonts w:cs="Arial"/>
          <w:sz w:val="20"/>
          <w:szCs w:val="20"/>
          <w:u w:val="single"/>
          <w:lang w:val="fr-FR"/>
        </w:rPr>
        <w:t xml:space="preserve">pas </w:t>
      </w:r>
      <w:r w:rsidRPr="00A911D4">
        <w:rPr>
          <w:rFonts w:cs="Arial"/>
          <w:sz w:val="20"/>
          <w:szCs w:val="20"/>
          <w:lang w:val="fr-FR"/>
        </w:rPr>
        <w:t>avoir été, au cours des trois années qui précèdent, membre d’un service de police</w:t>
      </w:r>
    </w:p>
    <w:p w:rsidR="00826FB5" w:rsidRPr="00A911D4" w:rsidRDefault="00826FB5" w:rsidP="00826FB5">
      <w:pPr>
        <w:pStyle w:val="Standard"/>
        <w:numPr>
          <w:ilvl w:val="0"/>
          <w:numId w:val="1"/>
        </w:numPr>
        <w:tabs>
          <w:tab w:val="left" w:pos="1701"/>
        </w:tabs>
        <w:jc w:val="both"/>
        <w:rPr>
          <w:rFonts w:cs="Arial"/>
          <w:sz w:val="20"/>
          <w:szCs w:val="20"/>
          <w:lang w:val="fr-FR"/>
        </w:rPr>
      </w:pPr>
      <w:r w:rsidRPr="006E233F">
        <w:rPr>
          <w:rFonts w:cs="Arial"/>
          <w:sz w:val="20"/>
          <w:szCs w:val="20"/>
          <w:lang w:val="fr-FR"/>
        </w:rPr>
        <w:t xml:space="preserve">ne </w:t>
      </w:r>
      <w:r w:rsidRPr="006E233F">
        <w:rPr>
          <w:rFonts w:cs="Arial"/>
          <w:sz w:val="20"/>
          <w:szCs w:val="20"/>
          <w:u w:val="single"/>
          <w:lang w:val="fr-FR"/>
        </w:rPr>
        <w:t>pas</w:t>
      </w:r>
      <w:r w:rsidRPr="006E233F">
        <w:rPr>
          <w:rFonts w:cs="Arial"/>
          <w:sz w:val="20"/>
          <w:szCs w:val="20"/>
          <w:lang w:val="fr-FR"/>
        </w:rPr>
        <w:t xml:space="preserve"> exercer </w:t>
      </w:r>
      <w:r w:rsidRPr="006E233F">
        <w:rPr>
          <w:rFonts w:cs="Arial"/>
          <w:sz w:val="20"/>
          <w:szCs w:val="20"/>
          <w:u w:val="single"/>
          <w:lang w:val="fr-FR"/>
        </w:rPr>
        <w:t>simultanément</w:t>
      </w:r>
      <w:r w:rsidRPr="00925301">
        <w:rPr>
          <w:rFonts w:cs="Arial"/>
          <w:sz w:val="20"/>
          <w:szCs w:val="20"/>
          <w:lang w:val="fr-FR"/>
        </w:rPr>
        <w:t xml:space="preserve"> </w:t>
      </w:r>
      <w:r w:rsidRPr="006E233F">
        <w:rPr>
          <w:rFonts w:cs="Arial"/>
          <w:sz w:val="20"/>
          <w:szCs w:val="20"/>
          <w:lang w:val="fr-FR"/>
        </w:rPr>
        <w:t>une fonction avec possibilité d'accès à des données non accessibles au public détenues par des personnes morales de droit public ou à des données non accessibles au public détenues par des personnes morales de droit privé, relevant du champ d'application de l'article 9, § 1er, du Règlement</w:t>
      </w:r>
    </w:p>
    <w:p w:rsidR="00826FB5" w:rsidRPr="00CB0151" w:rsidRDefault="00826FB5" w:rsidP="00826FB5">
      <w:pPr>
        <w:pStyle w:val="Normaalweb"/>
        <w:numPr>
          <w:ilvl w:val="0"/>
          <w:numId w:val="1"/>
        </w:numPr>
        <w:shd w:val="clear" w:color="auto" w:fill="FFFFFF"/>
        <w:spacing w:before="0" w:beforeAutospacing="0" w:after="240" w:afterAutospacing="0"/>
        <w:jc w:val="both"/>
        <w:rPr>
          <w:rFonts w:ascii="Arial" w:hAnsi="Arial" w:cs="Arial"/>
          <w:sz w:val="20"/>
          <w:szCs w:val="20"/>
          <w:u w:val="dotted"/>
          <w:shd w:val="clear" w:color="auto" w:fill="FFFFFF"/>
        </w:rPr>
      </w:pPr>
      <w:r w:rsidRPr="00CB0151">
        <w:rPr>
          <w:rFonts w:ascii="Arial" w:hAnsi="Arial" w:cs="Arial"/>
          <w:sz w:val="20"/>
          <w:szCs w:val="20"/>
        </w:rPr>
        <w:t xml:space="preserve">ne </w:t>
      </w:r>
      <w:r w:rsidRPr="00CB0151">
        <w:rPr>
          <w:rFonts w:ascii="Arial" w:hAnsi="Arial" w:cs="Arial"/>
          <w:sz w:val="20"/>
          <w:szCs w:val="20"/>
          <w:u w:val="single"/>
        </w:rPr>
        <w:t>pas</w:t>
      </w:r>
      <w:r w:rsidRPr="00CB0151">
        <w:rPr>
          <w:rFonts w:ascii="Arial" w:hAnsi="Arial" w:cs="Arial"/>
          <w:sz w:val="20"/>
          <w:szCs w:val="20"/>
        </w:rPr>
        <w:t xml:space="preserve"> exercer une fonction qu’une réglementation rend incompatible avec la fonction que je souhaite exercer au sein du secteur de la sécurité privée et particulière</w:t>
      </w:r>
      <w:r>
        <w:rPr>
          <w:rFonts w:ascii="Arial" w:hAnsi="Arial" w:cs="Arial"/>
          <w:sz w:val="20"/>
          <w:szCs w:val="20"/>
        </w:rPr>
        <w:t xml:space="preserve"> ou qui peut entraîner un danger</w:t>
      </w:r>
      <w:r w:rsidRPr="006E233F">
        <w:rPr>
          <w:rFonts w:ascii="Arial" w:hAnsi="Arial" w:cs="Arial"/>
          <w:sz w:val="20"/>
          <w:szCs w:val="20"/>
        </w:rPr>
        <w:t> pour la sécurité intérieure ou extérieure de</w:t>
      </w:r>
      <w:r>
        <w:rPr>
          <w:rFonts w:ascii="Arial" w:hAnsi="Arial" w:cs="Arial"/>
          <w:sz w:val="20"/>
          <w:szCs w:val="20"/>
        </w:rPr>
        <w:t> l'Etat,</w:t>
      </w:r>
      <w:r w:rsidRPr="006E233F">
        <w:rPr>
          <w:rFonts w:ascii="Arial" w:hAnsi="Arial" w:cs="Arial"/>
          <w:sz w:val="20"/>
          <w:szCs w:val="20"/>
        </w:rPr>
        <w:t xml:space="preserve"> pour l'ordre public</w:t>
      </w:r>
      <w:r>
        <w:rPr>
          <w:rFonts w:ascii="Arial" w:hAnsi="Arial" w:cs="Arial"/>
          <w:sz w:val="20"/>
          <w:szCs w:val="20"/>
        </w:rPr>
        <w:t xml:space="preserve"> ou pour le p</w:t>
      </w:r>
      <w:r w:rsidRPr="006E233F">
        <w:rPr>
          <w:rFonts w:ascii="Arial" w:hAnsi="Arial" w:cs="Arial"/>
          <w:sz w:val="20"/>
          <w:szCs w:val="20"/>
        </w:rPr>
        <w:t>otentiel économique et scientifique</w:t>
      </w:r>
      <w:r w:rsidRPr="00CB0151">
        <w:rPr>
          <w:rFonts w:ascii="Arial" w:hAnsi="Arial" w:cs="Arial"/>
          <w:sz w:val="20"/>
          <w:szCs w:val="20"/>
        </w:rPr>
        <w:t>.</w:t>
      </w:r>
      <w:r w:rsidRPr="00925301">
        <w:rPr>
          <w:rFonts w:ascii="Arial" w:hAnsi="Arial" w:cs="Arial"/>
          <w:sz w:val="20"/>
          <w:szCs w:val="20"/>
          <w:vertAlign w:val="superscript"/>
        </w:rPr>
        <w:t>3</w:t>
      </w:r>
    </w:p>
    <w:p w:rsidR="00826FB5" w:rsidRPr="00CB0151" w:rsidRDefault="00826FB5" w:rsidP="00826FB5">
      <w:pPr>
        <w:tabs>
          <w:tab w:val="left" w:pos="1701"/>
        </w:tabs>
        <w:jc w:val="both"/>
        <w:rPr>
          <w:rFonts w:ascii="Arial" w:hAnsi="Arial" w:cs="Arial"/>
          <w:sz w:val="20"/>
          <w:szCs w:val="20"/>
          <w:lang w:val="fr-FR"/>
        </w:rPr>
      </w:pPr>
      <w:r w:rsidRPr="00CB0151">
        <w:rPr>
          <w:rFonts w:ascii="Arial" w:hAnsi="Arial" w:cs="Arial"/>
          <w:b/>
          <w:sz w:val="20"/>
          <w:szCs w:val="20"/>
          <w:lang w:val="fr-BE"/>
        </w:rPr>
        <w:t>Déclare (à compléter uniquement si vous êtes administrateur, gérant, mandataire ou personne ayant le pouvoir d’engager l’entreprise ou d’exercer un contrôle sur l’entreprise au sens d</w:t>
      </w:r>
      <w:r>
        <w:rPr>
          <w:rFonts w:ascii="Arial" w:hAnsi="Arial" w:cs="Arial"/>
          <w:b/>
          <w:sz w:val="20"/>
          <w:szCs w:val="20"/>
          <w:lang w:val="fr-BE"/>
        </w:rPr>
        <w:t>e l’article 1</w:t>
      </w:r>
      <w:r w:rsidRPr="00CB0151">
        <w:rPr>
          <w:rFonts w:ascii="Arial" w:hAnsi="Arial" w:cs="Arial"/>
          <w:b/>
          <w:sz w:val="20"/>
          <w:szCs w:val="20"/>
          <w:lang w:val="fr-BE"/>
        </w:rPr>
        <w:t>:14 du Code des sociétés et associations)</w:t>
      </w:r>
      <w:r w:rsidRPr="00925301">
        <w:rPr>
          <w:rFonts w:ascii="Arial" w:hAnsi="Arial" w:cs="Arial"/>
          <w:b/>
          <w:sz w:val="20"/>
          <w:szCs w:val="20"/>
          <w:vertAlign w:val="superscript"/>
          <w:lang w:val="fr-BE"/>
        </w:rPr>
        <w:t>4</w:t>
      </w:r>
      <w:r w:rsidRPr="00CB0151">
        <w:rPr>
          <w:rFonts w:ascii="Arial" w:hAnsi="Arial" w:cs="Arial"/>
          <w:b/>
          <w:sz w:val="20"/>
          <w:szCs w:val="20"/>
          <w:lang w:val="fr-BE"/>
        </w:rPr>
        <w:t>:</w:t>
      </w:r>
      <w:r w:rsidRPr="00CB0151">
        <w:rPr>
          <w:rFonts w:ascii="Arial" w:hAnsi="Arial" w:cs="Arial"/>
          <w:sz w:val="20"/>
          <w:szCs w:val="20"/>
          <w:lang w:val="fr-FR"/>
        </w:rPr>
        <w:t xml:space="preserve"> </w:t>
      </w:r>
    </w:p>
    <w:p w:rsidR="00826FB5" w:rsidRPr="00CF562B" w:rsidRDefault="00826FB5" w:rsidP="00826FB5">
      <w:pPr>
        <w:pStyle w:val="Standard"/>
        <w:numPr>
          <w:ilvl w:val="0"/>
          <w:numId w:val="1"/>
        </w:numPr>
        <w:tabs>
          <w:tab w:val="left" w:pos="1701"/>
        </w:tabs>
        <w:jc w:val="both"/>
        <w:rPr>
          <w:rFonts w:cs="Arial"/>
          <w:sz w:val="20"/>
          <w:szCs w:val="20"/>
          <w:lang w:val="fr-FR"/>
        </w:rPr>
      </w:pPr>
      <w:r w:rsidRPr="00CF562B">
        <w:rPr>
          <w:rFonts w:cs="Arial"/>
          <w:sz w:val="20"/>
          <w:szCs w:val="20"/>
          <w:lang w:val="fr-FR"/>
        </w:rPr>
        <w:t xml:space="preserve">ne </w:t>
      </w:r>
      <w:r w:rsidRPr="00CF562B">
        <w:rPr>
          <w:rFonts w:cs="Arial"/>
          <w:sz w:val="20"/>
          <w:szCs w:val="20"/>
          <w:u w:val="single"/>
          <w:lang w:val="fr-FR"/>
        </w:rPr>
        <w:t>pas</w:t>
      </w:r>
      <w:r w:rsidRPr="00CF562B">
        <w:rPr>
          <w:rFonts w:cs="Arial"/>
          <w:sz w:val="20"/>
          <w:szCs w:val="20"/>
          <w:lang w:val="fr-FR"/>
        </w:rPr>
        <w:t xml:space="preserve"> avoir reçu d’interdiction d’exercer une fonction d’administrateur, de gérant, de mandataire ou de personne ayant le pouvoir d’engager une entreprise ou un organisme en </w:t>
      </w:r>
      <w:r w:rsidRPr="00CF562B">
        <w:rPr>
          <w:rFonts w:cs="Arial"/>
          <w:sz w:val="20"/>
          <w:szCs w:val="20"/>
          <w:lang w:val="fr-FR"/>
        </w:rPr>
        <w:lastRenderedPageBreak/>
        <w:t>vertu de l’arrêté royal n°22 du 24 octobre 1934 relatif à l’interdiction judiciaire faite à certains condamnés ou faillis d’exercer certaines fonctions, professions ou activités</w:t>
      </w:r>
    </w:p>
    <w:p w:rsidR="00826FB5" w:rsidRPr="00CF562B" w:rsidRDefault="00826FB5" w:rsidP="00826FB5">
      <w:pPr>
        <w:pStyle w:val="Standard"/>
        <w:numPr>
          <w:ilvl w:val="0"/>
          <w:numId w:val="1"/>
        </w:numPr>
        <w:tabs>
          <w:tab w:val="left" w:pos="1701"/>
        </w:tabs>
        <w:jc w:val="both"/>
        <w:rPr>
          <w:rFonts w:cs="Arial"/>
          <w:sz w:val="20"/>
          <w:szCs w:val="20"/>
          <w:lang w:val="fr-FR"/>
        </w:rPr>
      </w:pPr>
      <w:r w:rsidRPr="00CF562B">
        <w:rPr>
          <w:rFonts w:cs="Arial"/>
          <w:sz w:val="20"/>
          <w:szCs w:val="20"/>
        </w:rPr>
        <w:t xml:space="preserve">au cours des cinq années écoulées, ne </w:t>
      </w:r>
      <w:r w:rsidRPr="00CF562B">
        <w:rPr>
          <w:rFonts w:cs="Arial"/>
          <w:sz w:val="20"/>
          <w:szCs w:val="20"/>
          <w:u w:val="single"/>
        </w:rPr>
        <w:t>pas</w:t>
      </w:r>
      <w:r w:rsidRPr="00CF562B">
        <w:rPr>
          <w:rFonts w:cs="Arial"/>
          <w:sz w:val="20"/>
          <w:szCs w:val="20"/>
        </w:rPr>
        <w:t xml:space="preserve"> avoir été déclaré/e responsable des engagements ou dettes d’une société en faillite, en application des articles 213, 229, 231, 265, 314, 315, 456, 4°, ou 530 du Code des sociétés, ou pour lesquelles le tribunal n’a pas prononcé l’</w:t>
      </w:r>
      <w:proofErr w:type="spellStart"/>
      <w:r w:rsidRPr="00CF562B">
        <w:rPr>
          <w:rFonts w:cs="Arial"/>
          <w:sz w:val="20"/>
          <w:szCs w:val="20"/>
        </w:rPr>
        <w:t>excusabilité</w:t>
      </w:r>
      <w:proofErr w:type="spellEnd"/>
      <w:r w:rsidRPr="00CF562B">
        <w:rPr>
          <w:rFonts w:cs="Arial"/>
          <w:sz w:val="20"/>
          <w:szCs w:val="20"/>
        </w:rPr>
        <w:t xml:space="preserve"> sur la base de l’article 80 de la loi du 8 août 1997 sur les faillites</w:t>
      </w:r>
      <w:r w:rsidRPr="00E517F4">
        <w:rPr>
          <w:rStyle w:val="Voetnootmarkering"/>
          <w:rFonts w:cs="Arial"/>
          <w:sz w:val="20"/>
          <w:szCs w:val="20"/>
        </w:rPr>
        <w:t>5</w:t>
      </w:r>
    </w:p>
    <w:p w:rsidR="00826FB5" w:rsidRPr="00CF562B" w:rsidRDefault="00826FB5" w:rsidP="00826FB5">
      <w:pPr>
        <w:pStyle w:val="Standard"/>
        <w:numPr>
          <w:ilvl w:val="0"/>
          <w:numId w:val="1"/>
        </w:numPr>
        <w:tabs>
          <w:tab w:val="left" w:pos="1701"/>
        </w:tabs>
        <w:jc w:val="both"/>
        <w:rPr>
          <w:rFonts w:cs="Arial"/>
          <w:sz w:val="20"/>
          <w:szCs w:val="20"/>
          <w:lang w:val="fr-FR"/>
        </w:rPr>
      </w:pPr>
      <w:r w:rsidRPr="00CF562B">
        <w:rPr>
          <w:rFonts w:cs="Arial"/>
          <w:sz w:val="20"/>
          <w:szCs w:val="20"/>
        </w:rPr>
        <w:t xml:space="preserve">au cours des cinq années écoulées, ne </w:t>
      </w:r>
      <w:r w:rsidRPr="00CF562B">
        <w:rPr>
          <w:rFonts w:cs="Arial"/>
          <w:sz w:val="20"/>
          <w:szCs w:val="20"/>
          <w:u w:val="single"/>
        </w:rPr>
        <w:t>pas</w:t>
      </w:r>
      <w:r w:rsidRPr="00CF562B">
        <w:rPr>
          <w:rFonts w:cs="Arial"/>
          <w:sz w:val="20"/>
          <w:szCs w:val="20"/>
        </w:rPr>
        <w:t xml:space="preserve"> avoir été déclaré/e responsable des engagements ou dettes d’une société en faillite en application des articles 5:15, 5:16, 5 :17, 5:138 et 5:139, 5:140 ou 7:18, 2°du Code des sociétés et associations ou en application de l’article XX.225 du Code de droit économique</w:t>
      </w:r>
    </w:p>
    <w:p w:rsidR="00826FB5" w:rsidRPr="00CF562B" w:rsidRDefault="00826FB5" w:rsidP="00826FB5">
      <w:pPr>
        <w:pStyle w:val="Standard"/>
        <w:numPr>
          <w:ilvl w:val="0"/>
          <w:numId w:val="1"/>
        </w:numPr>
        <w:tabs>
          <w:tab w:val="left" w:pos="1701"/>
        </w:tabs>
        <w:jc w:val="both"/>
        <w:rPr>
          <w:rFonts w:cs="Arial"/>
          <w:sz w:val="20"/>
          <w:szCs w:val="20"/>
          <w:lang w:val="fr-FR"/>
        </w:rPr>
      </w:pPr>
      <w:r w:rsidRPr="00CF562B">
        <w:rPr>
          <w:rFonts w:cs="Arial"/>
          <w:sz w:val="20"/>
          <w:szCs w:val="20"/>
        </w:rPr>
        <w:t xml:space="preserve">au cours des cinq années écoulées, ne </w:t>
      </w:r>
      <w:r w:rsidRPr="00CF562B">
        <w:rPr>
          <w:rFonts w:cs="Arial"/>
          <w:sz w:val="20"/>
          <w:szCs w:val="20"/>
          <w:u w:val="single"/>
        </w:rPr>
        <w:t>pas</w:t>
      </w:r>
      <w:r w:rsidRPr="00CF562B">
        <w:rPr>
          <w:rFonts w:cs="Arial"/>
          <w:sz w:val="20"/>
          <w:szCs w:val="20"/>
        </w:rPr>
        <w:t xml:space="preserve"> avoir été déclaré/e responsable des engagements ou dettes d’une société en faillite pour lesquelles le tribunal n’a pas prononcé l’effacement </w:t>
      </w:r>
      <w:r w:rsidRPr="00CF562B">
        <w:rPr>
          <w:sz w:val="20"/>
          <w:szCs w:val="20"/>
        </w:rPr>
        <w:t xml:space="preserve">sur la base de l’article XX.173 du Code de droit économique. </w:t>
      </w:r>
    </w:p>
    <w:p w:rsidR="00826FB5" w:rsidRPr="0083677D" w:rsidRDefault="00826FB5" w:rsidP="00826FB5">
      <w:pPr>
        <w:pStyle w:val="Standard"/>
        <w:tabs>
          <w:tab w:val="left" w:pos="1701"/>
        </w:tabs>
        <w:ind w:left="763"/>
        <w:jc w:val="both"/>
        <w:rPr>
          <w:rFonts w:cs="Arial"/>
          <w:sz w:val="20"/>
          <w:szCs w:val="20"/>
          <w:highlight w:val="yellow"/>
          <w:lang w:val="fr-FR"/>
        </w:rPr>
      </w:pPr>
    </w:p>
    <w:p w:rsidR="00826FB5" w:rsidRPr="00CB0151" w:rsidRDefault="00826FB5" w:rsidP="00826FB5">
      <w:pPr>
        <w:pStyle w:val="Standard"/>
        <w:tabs>
          <w:tab w:val="left" w:pos="1701"/>
        </w:tabs>
        <w:jc w:val="both"/>
        <w:rPr>
          <w:rFonts w:cs="Arial"/>
          <w:b/>
          <w:sz w:val="20"/>
          <w:szCs w:val="20"/>
          <w:lang w:val="fr-FR"/>
        </w:rPr>
      </w:pPr>
      <w:r w:rsidRPr="00CB0151">
        <w:rPr>
          <w:rFonts w:cs="Arial"/>
          <w:b/>
          <w:sz w:val="20"/>
          <w:szCs w:val="20"/>
          <w:lang w:val="fr-FR"/>
        </w:rPr>
        <w:t xml:space="preserve">Je déclare sur l’honneur que les informations indiquées dans le présent document sont correctes et complètes. </w:t>
      </w:r>
      <w:r w:rsidRPr="00CB0151">
        <w:rPr>
          <w:rFonts w:cs="Arial"/>
          <w:b/>
          <w:sz w:val="20"/>
          <w:szCs w:val="20"/>
        </w:rPr>
        <w:t>Je m’engage à communiquer spontanément tout changement de cette situation à l’administration</w:t>
      </w:r>
      <w:r w:rsidRPr="00CB0151">
        <w:rPr>
          <w:rFonts w:cs="Arial"/>
          <w:b/>
          <w:sz w:val="20"/>
          <w:szCs w:val="20"/>
          <w:lang w:val="fr-FR"/>
        </w:rPr>
        <w:t>.</w:t>
      </w:r>
    </w:p>
    <w:p w:rsidR="00826FB5" w:rsidRPr="00CB0151" w:rsidRDefault="00826FB5" w:rsidP="00826FB5">
      <w:pPr>
        <w:pStyle w:val="Standard"/>
        <w:tabs>
          <w:tab w:val="left" w:leader="dot" w:pos="1701"/>
        </w:tabs>
        <w:rPr>
          <w:rFonts w:cs="Arial"/>
          <w:sz w:val="20"/>
          <w:szCs w:val="20"/>
          <w:lang w:val="fr-FR"/>
        </w:rPr>
      </w:pPr>
      <w:r w:rsidRPr="00CB0151">
        <w:rPr>
          <w:rFonts w:cs="Arial"/>
          <w:sz w:val="20"/>
          <w:szCs w:val="20"/>
          <w:lang w:val="fr-FR"/>
        </w:rPr>
        <w:t>…………………………………………….(lieu et date)</w:t>
      </w:r>
    </w:p>
    <w:p w:rsidR="00826FB5" w:rsidRPr="00CB0151" w:rsidRDefault="00826FB5" w:rsidP="00826FB5">
      <w:pPr>
        <w:pStyle w:val="Standard"/>
        <w:tabs>
          <w:tab w:val="left" w:leader="dot" w:pos="1701"/>
        </w:tabs>
        <w:rPr>
          <w:rFonts w:cs="Arial"/>
          <w:sz w:val="20"/>
          <w:szCs w:val="20"/>
          <w:lang w:val="fr-FR"/>
        </w:rPr>
      </w:pPr>
      <w:r w:rsidRPr="00CB0151">
        <w:rPr>
          <w:rFonts w:cs="Arial"/>
          <w:sz w:val="20"/>
          <w:szCs w:val="20"/>
          <w:lang w:val="fr-FR"/>
        </w:rPr>
        <w:t xml:space="preserve">                                                                                                                            </w:t>
      </w:r>
    </w:p>
    <w:p w:rsidR="00826FB5" w:rsidRPr="00CB0151" w:rsidRDefault="00826FB5" w:rsidP="00826FB5">
      <w:pPr>
        <w:pStyle w:val="Standard"/>
        <w:tabs>
          <w:tab w:val="left" w:leader="dot" w:pos="1701"/>
        </w:tabs>
        <w:rPr>
          <w:rFonts w:cs="Arial"/>
          <w:sz w:val="20"/>
          <w:szCs w:val="20"/>
          <w:lang w:val="fr-FR"/>
        </w:rPr>
      </w:pPr>
      <w:r w:rsidRPr="00CB0151">
        <w:rPr>
          <w:rFonts w:cs="Arial"/>
          <w:sz w:val="20"/>
          <w:szCs w:val="20"/>
        </w:rPr>
        <w:t>………………………………………………………………………..(Nom, prénom et signature)</w:t>
      </w:r>
    </w:p>
    <w:p w:rsidR="00826FB5" w:rsidRPr="0083677D" w:rsidRDefault="00826FB5" w:rsidP="00826FB5">
      <w:pPr>
        <w:rPr>
          <w:rFonts w:ascii="Arial" w:hAnsi="Arial" w:cs="Arial"/>
          <w:sz w:val="20"/>
          <w:szCs w:val="20"/>
          <w:highlight w:val="yellow"/>
          <w:lang w:val="fr-BE"/>
        </w:rPr>
      </w:pPr>
    </w:p>
    <w:p w:rsidR="00826FB5" w:rsidRPr="0083677D" w:rsidRDefault="00826FB5" w:rsidP="00826FB5">
      <w:pPr>
        <w:rPr>
          <w:rFonts w:ascii="Arial" w:hAnsi="Arial" w:cs="Arial"/>
          <w:sz w:val="20"/>
          <w:szCs w:val="20"/>
          <w:highlight w:val="yellow"/>
          <w:lang w:val="fr-BE"/>
        </w:rPr>
      </w:pPr>
    </w:p>
    <w:p w:rsidR="006E77EB" w:rsidRPr="00826FB5" w:rsidRDefault="006E77EB" w:rsidP="00826FB5">
      <w:pPr>
        <w:rPr>
          <w:lang w:val="fr-BE"/>
        </w:rPr>
      </w:pPr>
    </w:p>
    <w:sectPr w:rsidR="006E77EB" w:rsidRPr="00826F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A0C" w:rsidRDefault="00CD6A0C" w:rsidP="00826FB5">
      <w:pPr>
        <w:spacing w:after="0" w:line="240" w:lineRule="auto"/>
      </w:pPr>
      <w:r>
        <w:separator/>
      </w:r>
    </w:p>
  </w:endnote>
  <w:endnote w:type="continuationSeparator" w:id="0">
    <w:p w:rsidR="00CD6A0C" w:rsidRDefault="00CD6A0C" w:rsidP="00826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A0C" w:rsidRDefault="00CD6A0C" w:rsidP="00826FB5">
      <w:pPr>
        <w:spacing w:after="0" w:line="240" w:lineRule="auto"/>
      </w:pPr>
      <w:r>
        <w:separator/>
      </w:r>
    </w:p>
  </w:footnote>
  <w:footnote w:type="continuationSeparator" w:id="0">
    <w:p w:rsidR="00CD6A0C" w:rsidRDefault="00CD6A0C" w:rsidP="00826FB5">
      <w:pPr>
        <w:spacing w:after="0" w:line="240" w:lineRule="auto"/>
      </w:pPr>
      <w:r>
        <w:continuationSeparator/>
      </w:r>
    </w:p>
  </w:footnote>
  <w:footnote w:id="1">
    <w:p w:rsidR="00826FB5" w:rsidRPr="000159BC" w:rsidRDefault="00826FB5" w:rsidP="00826FB5">
      <w:pPr>
        <w:pStyle w:val="Voetnoottekst"/>
        <w:jc w:val="both"/>
        <w:rPr>
          <w:rFonts w:asciiTheme="minorHAnsi" w:hAnsiTheme="minorHAnsi" w:cstheme="minorHAnsi"/>
          <w:sz w:val="16"/>
          <w:szCs w:val="16"/>
        </w:rPr>
      </w:pPr>
      <w:r>
        <w:rPr>
          <w:rStyle w:val="Voetnootmarkering"/>
        </w:rPr>
        <w:t>1</w:t>
      </w:r>
      <w:r w:rsidRPr="000159BC">
        <w:rPr>
          <w:rFonts w:asciiTheme="minorHAnsi" w:hAnsiTheme="minorHAnsi" w:cstheme="minorHAnsi"/>
          <w:sz w:val="16"/>
          <w:szCs w:val="16"/>
          <w:vertAlign w:val="superscript"/>
        </w:rPr>
        <w:t xml:space="preserve"> </w:t>
      </w:r>
      <w:r w:rsidRPr="000159BC">
        <w:rPr>
          <w:rFonts w:asciiTheme="minorHAnsi" w:hAnsiTheme="minorHAnsi" w:cstheme="minorHAnsi"/>
          <w:sz w:val="16"/>
          <w:szCs w:val="16"/>
        </w:rPr>
        <w:t xml:space="preserve">Le numéro tel que visé à l’article 4, §2, </w:t>
      </w:r>
      <w:r w:rsidRPr="000159BC">
        <w:rPr>
          <w:rFonts w:asciiTheme="minorHAnsi" w:hAnsiTheme="minorHAnsi" w:cstheme="minorHAnsi"/>
          <w:sz w:val="16"/>
          <w:szCs w:val="16"/>
          <w:lang w:val="fr-FR"/>
        </w:rPr>
        <w:t>3</w:t>
      </w:r>
      <w:r w:rsidRPr="000159BC">
        <w:rPr>
          <w:rFonts w:asciiTheme="minorHAnsi" w:hAnsiTheme="minorHAnsi" w:cstheme="minorHAnsi"/>
          <w:sz w:val="16"/>
          <w:szCs w:val="16"/>
          <w:vertAlign w:val="superscript"/>
          <w:lang w:val="fr-FR"/>
        </w:rPr>
        <w:t xml:space="preserve">ème </w:t>
      </w:r>
      <w:r w:rsidRPr="000159BC">
        <w:rPr>
          <w:rFonts w:asciiTheme="minorHAnsi" w:hAnsiTheme="minorHAnsi" w:cstheme="minorHAnsi"/>
          <w:sz w:val="16"/>
          <w:szCs w:val="16"/>
          <w:lang w:val="fr-FR"/>
        </w:rPr>
        <w:t>alinéa, de la loi du 15 janvier 1990 relative à l'institution et à l'organisation d'une Banque-carrefour de la sécurité sociale.</w:t>
      </w:r>
    </w:p>
  </w:footnote>
  <w:footnote w:id="2">
    <w:p w:rsidR="00826FB5" w:rsidRDefault="00826FB5" w:rsidP="00826FB5">
      <w:pPr>
        <w:pStyle w:val="Voetnoottekst"/>
        <w:jc w:val="both"/>
        <w:rPr>
          <w:rFonts w:asciiTheme="minorHAnsi" w:hAnsiTheme="minorHAnsi" w:cstheme="minorHAnsi"/>
          <w:sz w:val="16"/>
          <w:szCs w:val="16"/>
        </w:rPr>
      </w:pPr>
      <w:r>
        <w:rPr>
          <w:rStyle w:val="Voetnootmarkering"/>
        </w:rPr>
        <w:t>2</w:t>
      </w:r>
      <w:r w:rsidRPr="000159BC">
        <w:rPr>
          <w:rFonts w:asciiTheme="minorHAnsi" w:hAnsiTheme="minorHAnsi" w:cstheme="minorHAnsi"/>
          <w:sz w:val="16"/>
          <w:szCs w:val="16"/>
        </w:rPr>
        <w:t xml:space="preserve"> Cocher la/les mentions utiles.</w:t>
      </w:r>
    </w:p>
    <w:p w:rsidR="00826FB5" w:rsidRPr="00D61C97" w:rsidRDefault="00826FB5" w:rsidP="00826FB5">
      <w:pPr>
        <w:spacing w:after="0"/>
        <w:rPr>
          <w:sz w:val="16"/>
          <w:szCs w:val="16"/>
          <w:lang w:val="fr-BE"/>
        </w:rPr>
      </w:pPr>
      <w:r w:rsidRPr="00925301">
        <w:rPr>
          <w:rFonts w:cstheme="minorHAnsi"/>
          <w:vertAlign w:val="superscript"/>
          <w:lang w:val="fr-BE"/>
        </w:rPr>
        <w:t xml:space="preserve">3 </w:t>
      </w:r>
      <w:r w:rsidRPr="00D61C97">
        <w:rPr>
          <w:sz w:val="16"/>
          <w:szCs w:val="16"/>
          <w:lang w:val="fr-BE"/>
        </w:rPr>
        <w:t>Par exemple, la fonction de gardien de la paix est incompatible avec une fonction dans le cadre de la loi réglementant la sécurité privée et particulière (loi du 15 mai 2007 relative à la création de la fonction de gardien de la paix),</w:t>
      </w:r>
      <w:r>
        <w:rPr>
          <w:sz w:val="16"/>
          <w:szCs w:val="16"/>
          <w:lang w:val="fr-BE"/>
        </w:rPr>
        <w:t xml:space="preserve"> </w:t>
      </w:r>
      <w:r w:rsidRPr="00D61C97">
        <w:rPr>
          <w:sz w:val="16"/>
          <w:szCs w:val="16"/>
          <w:lang w:val="fr-BE"/>
        </w:rPr>
        <w:t>…</w:t>
      </w:r>
    </w:p>
    <w:p w:rsidR="00826FB5" w:rsidRDefault="00826FB5" w:rsidP="00826FB5">
      <w:pPr>
        <w:spacing w:after="0"/>
        <w:rPr>
          <w:sz w:val="16"/>
          <w:szCs w:val="16"/>
          <w:lang w:val="fr-BE"/>
        </w:rPr>
      </w:pPr>
      <w:r w:rsidRPr="00925301">
        <w:rPr>
          <w:vertAlign w:val="superscript"/>
          <w:lang w:val="fr-BE"/>
        </w:rPr>
        <w:t>4</w:t>
      </w:r>
      <w:r>
        <w:rPr>
          <w:sz w:val="16"/>
          <w:szCs w:val="16"/>
          <w:lang w:val="fr-BE"/>
        </w:rPr>
        <w:t> </w:t>
      </w:r>
      <w:r w:rsidRPr="00D61C97">
        <w:rPr>
          <w:sz w:val="16"/>
          <w:szCs w:val="16"/>
          <w:lang w:val="fr-BE"/>
        </w:rPr>
        <w:t>Cocher la/les mentions utiles.</w:t>
      </w:r>
    </w:p>
    <w:p w:rsidR="00826FB5" w:rsidRPr="00925301" w:rsidRDefault="00826FB5" w:rsidP="00826FB5">
      <w:pPr>
        <w:pStyle w:val="Voetnoottekst"/>
        <w:jc w:val="both"/>
        <w:rPr>
          <w:rFonts w:asciiTheme="minorHAnsi" w:hAnsiTheme="minorHAnsi" w:cstheme="minorHAnsi"/>
          <w:sz w:val="22"/>
          <w:szCs w:val="22"/>
          <w:vertAlign w:val="superscrip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4247"/>
    <w:multiLevelType w:val="hybridMultilevel"/>
    <w:tmpl w:val="6BA07312"/>
    <w:lvl w:ilvl="0" w:tplc="080C0003">
      <w:start w:val="1"/>
      <w:numFmt w:val="bullet"/>
      <w:lvlText w:val="o"/>
      <w:lvlJc w:val="left"/>
      <w:pPr>
        <w:ind w:left="763" w:hanging="360"/>
      </w:pPr>
      <w:rPr>
        <w:rFonts w:ascii="Courier New" w:hAnsi="Courier New" w:cs="Courier New" w:hint="default"/>
      </w:rPr>
    </w:lvl>
    <w:lvl w:ilvl="1" w:tplc="080C0003">
      <w:start w:val="1"/>
      <w:numFmt w:val="bullet"/>
      <w:lvlText w:val="o"/>
      <w:lvlJc w:val="left"/>
      <w:pPr>
        <w:ind w:left="1483" w:hanging="360"/>
      </w:pPr>
      <w:rPr>
        <w:rFonts w:ascii="Courier New" w:hAnsi="Courier New" w:cs="Courier New" w:hint="default"/>
      </w:rPr>
    </w:lvl>
    <w:lvl w:ilvl="2" w:tplc="080C0005">
      <w:start w:val="1"/>
      <w:numFmt w:val="bullet"/>
      <w:lvlText w:val=""/>
      <w:lvlJc w:val="left"/>
      <w:pPr>
        <w:ind w:left="2203" w:hanging="360"/>
      </w:pPr>
      <w:rPr>
        <w:rFonts w:ascii="Wingdings" w:hAnsi="Wingdings" w:hint="default"/>
      </w:rPr>
    </w:lvl>
    <w:lvl w:ilvl="3" w:tplc="080C0001">
      <w:start w:val="1"/>
      <w:numFmt w:val="bullet"/>
      <w:lvlText w:val=""/>
      <w:lvlJc w:val="left"/>
      <w:pPr>
        <w:ind w:left="2923" w:hanging="360"/>
      </w:pPr>
      <w:rPr>
        <w:rFonts w:ascii="Symbol" w:hAnsi="Symbol" w:hint="default"/>
      </w:rPr>
    </w:lvl>
    <w:lvl w:ilvl="4" w:tplc="080C0003">
      <w:start w:val="1"/>
      <w:numFmt w:val="bullet"/>
      <w:lvlText w:val="o"/>
      <w:lvlJc w:val="left"/>
      <w:pPr>
        <w:ind w:left="3643" w:hanging="360"/>
      </w:pPr>
      <w:rPr>
        <w:rFonts w:ascii="Courier New" w:hAnsi="Courier New" w:cs="Courier New" w:hint="default"/>
      </w:rPr>
    </w:lvl>
    <w:lvl w:ilvl="5" w:tplc="080C0005">
      <w:start w:val="1"/>
      <w:numFmt w:val="bullet"/>
      <w:lvlText w:val=""/>
      <w:lvlJc w:val="left"/>
      <w:pPr>
        <w:ind w:left="4363" w:hanging="360"/>
      </w:pPr>
      <w:rPr>
        <w:rFonts w:ascii="Wingdings" w:hAnsi="Wingdings" w:hint="default"/>
      </w:rPr>
    </w:lvl>
    <w:lvl w:ilvl="6" w:tplc="080C0001">
      <w:start w:val="1"/>
      <w:numFmt w:val="bullet"/>
      <w:lvlText w:val=""/>
      <w:lvlJc w:val="left"/>
      <w:pPr>
        <w:ind w:left="5083" w:hanging="360"/>
      </w:pPr>
      <w:rPr>
        <w:rFonts w:ascii="Symbol" w:hAnsi="Symbol" w:hint="default"/>
      </w:rPr>
    </w:lvl>
    <w:lvl w:ilvl="7" w:tplc="080C0003">
      <w:start w:val="1"/>
      <w:numFmt w:val="bullet"/>
      <w:lvlText w:val="o"/>
      <w:lvlJc w:val="left"/>
      <w:pPr>
        <w:ind w:left="5803" w:hanging="360"/>
      </w:pPr>
      <w:rPr>
        <w:rFonts w:ascii="Courier New" w:hAnsi="Courier New" w:cs="Courier New" w:hint="default"/>
      </w:rPr>
    </w:lvl>
    <w:lvl w:ilvl="8" w:tplc="080C0005">
      <w:start w:val="1"/>
      <w:numFmt w:val="bullet"/>
      <w:lvlText w:val=""/>
      <w:lvlJc w:val="left"/>
      <w:pPr>
        <w:ind w:left="65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FB5"/>
    <w:rsid w:val="006E77EB"/>
    <w:rsid w:val="00826FB5"/>
    <w:rsid w:val="00CD6A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EB9EB"/>
  <w15:chartTrackingRefBased/>
  <w15:docId w15:val="{13237449-FB0E-4C61-8ABE-06238AC8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826FB5"/>
    <w:pPr>
      <w:suppressAutoHyphens/>
      <w:autoSpaceDN w:val="0"/>
      <w:spacing w:after="200" w:line="276" w:lineRule="auto"/>
      <w:textAlignment w:val="baseline"/>
    </w:pPr>
    <w:rPr>
      <w:rFonts w:ascii="Arial" w:eastAsia="SimSun" w:hAnsi="Arial" w:cs="Calibri"/>
      <w:kern w:val="3"/>
      <w:lang w:val="fr-BE"/>
    </w:rPr>
  </w:style>
  <w:style w:type="character" w:styleId="Voetnootmarkering">
    <w:name w:val="footnote reference"/>
    <w:basedOn w:val="Standaardalinea-lettertype"/>
    <w:uiPriority w:val="99"/>
    <w:unhideWhenUsed/>
    <w:rsid w:val="00826FB5"/>
    <w:rPr>
      <w:position w:val="0"/>
      <w:vertAlign w:val="superscript"/>
    </w:rPr>
  </w:style>
  <w:style w:type="paragraph" w:styleId="Voetnoottekst">
    <w:name w:val="footnote text"/>
    <w:basedOn w:val="Standard"/>
    <w:link w:val="VoetnoottekstChar"/>
    <w:uiPriority w:val="99"/>
    <w:unhideWhenUsed/>
    <w:rsid w:val="00826FB5"/>
    <w:pPr>
      <w:spacing w:after="0" w:line="240" w:lineRule="auto"/>
      <w:textAlignment w:val="auto"/>
    </w:pPr>
    <w:rPr>
      <w:sz w:val="20"/>
      <w:szCs w:val="20"/>
    </w:rPr>
  </w:style>
  <w:style w:type="character" w:customStyle="1" w:styleId="VoetnoottekstChar">
    <w:name w:val="Voetnoottekst Char"/>
    <w:basedOn w:val="Standaardalinea-lettertype"/>
    <w:link w:val="Voetnoottekst"/>
    <w:uiPriority w:val="99"/>
    <w:rsid w:val="00826FB5"/>
    <w:rPr>
      <w:rFonts w:ascii="Arial" w:eastAsia="SimSun" w:hAnsi="Arial" w:cs="Calibri"/>
      <w:kern w:val="3"/>
      <w:sz w:val="20"/>
      <w:szCs w:val="20"/>
      <w:lang w:val="fr-BE"/>
    </w:rPr>
  </w:style>
  <w:style w:type="paragraph" w:styleId="Normaalweb">
    <w:name w:val="Normal (Web)"/>
    <w:basedOn w:val="Standaard"/>
    <w:uiPriority w:val="99"/>
    <w:unhideWhenUsed/>
    <w:rsid w:val="00826FB5"/>
    <w:pPr>
      <w:spacing w:before="100" w:beforeAutospacing="1" w:after="100" w:afterAutospacing="1" w:line="240" w:lineRule="auto"/>
    </w:pPr>
    <w:rPr>
      <w:rFonts w:ascii="Times New Roman" w:eastAsia="Times New Roman" w:hAnsi="Times New Roman" w:cs="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590</Words>
  <Characters>3247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Smet Magalie</dc:creator>
  <cp:keywords/>
  <dc:description/>
  <cp:lastModifiedBy>Smet Magalie</cp:lastModifiedBy>
  <cp:revision>1</cp:revision>
  <dcterms:created xsi:type="dcterms:W3CDTF">2024-12-06T07:46:00Z</dcterms:created>
  <dcterms:modified xsi:type="dcterms:W3CDTF">2024-12-06T07:49:00Z</dcterms:modified>
</cp:coreProperties>
</file>